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DD3D8" w14:textId="760FAE8E" w:rsidR="00AA3D5B" w:rsidRDefault="00AA3D5B">
      <w:pPr>
        <w:pStyle w:val="Title"/>
        <w:contextualSpacing w:val="0"/>
      </w:pPr>
    </w:p>
    <w:p w14:paraId="2A74E17B" w14:textId="77777777" w:rsidR="00AA3D5B" w:rsidRDefault="008C0DAA">
      <w:pPr>
        <w:pBdr>
          <w:top w:val="nil"/>
          <w:left w:val="nil"/>
          <w:bottom w:val="nil"/>
          <w:right w:val="nil"/>
          <w:between w:val="nil"/>
        </w:pBdr>
        <w:ind w:firstLine="0"/>
        <w:jc w:val="center"/>
        <w:rPr>
          <w:color w:val="000000"/>
        </w:rPr>
      </w:pPr>
      <w:r>
        <w:rPr>
          <w:color w:val="000000"/>
        </w:rPr>
        <w:t>Olivia Laidler</w:t>
      </w:r>
    </w:p>
    <w:p w14:paraId="60FB079E" w14:textId="77777777" w:rsidR="00AA3D5B" w:rsidRDefault="008C0DAA">
      <w:pPr>
        <w:pBdr>
          <w:top w:val="nil"/>
          <w:left w:val="nil"/>
          <w:bottom w:val="nil"/>
          <w:right w:val="nil"/>
          <w:between w:val="nil"/>
        </w:pBdr>
        <w:ind w:firstLine="0"/>
        <w:jc w:val="center"/>
      </w:pPr>
      <w:r>
        <w:t>Tobacco Cessation Counseling</w:t>
      </w:r>
    </w:p>
    <w:p w14:paraId="196033BC" w14:textId="77777777" w:rsidR="00AA3D5B" w:rsidRDefault="008C0DAA">
      <w:pPr>
        <w:pBdr>
          <w:top w:val="nil"/>
          <w:left w:val="nil"/>
          <w:bottom w:val="nil"/>
          <w:right w:val="nil"/>
          <w:between w:val="nil"/>
        </w:pBdr>
        <w:ind w:firstLine="0"/>
        <w:jc w:val="center"/>
        <w:rPr>
          <w:color w:val="000000"/>
        </w:rPr>
      </w:pPr>
      <w:r>
        <w:rPr>
          <w:color w:val="000000"/>
        </w:rPr>
        <w:t>DH 290</w:t>
      </w:r>
    </w:p>
    <w:p w14:paraId="1AAD6607" w14:textId="77777777" w:rsidR="00AA3D5B" w:rsidRDefault="008C0DAA">
      <w:pPr>
        <w:pBdr>
          <w:top w:val="nil"/>
          <w:left w:val="nil"/>
          <w:bottom w:val="nil"/>
          <w:right w:val="nil"/>
          <w:between w:val="nil"/>
        </w:pBdr>
        <w:ind w:firstLine="0"/>
        <w:jc w:val="center"/>
        <w:rPr>
          <w:color w:val="000000"/>
        </w:rPr>
      </w:pPr>
      <w:r>
        <w:rPr>
          <w:color w:val="000000"/>
        </w:rPr>
        <w:t>Missouri Southern State University</w:t>
      </w:r>
    </w:p>
    <w:p w14:paraId="092FCCE6" w14:textId="77777777" w:rsidR="00AA3D5B" w:rsidRDefault="008C0DAA">
      <w:pPr>
        <w:pBdr>
          <w:top w:val="nil"/>
          <w:left w:val="nil"/>
          <w:bottom w:val="nil"/>
          <w:right w:val="nil"/>
          <w:between w:val="nil"/>
        </w:pBdr>
        <w:ind w:firstLine="0"/>
        <w:jc w:val="center"/>
        <w:rPr>
          <w:color w:val="000000"/>
        </w:rPr>
      </w:pPr>
      <w:r>
        <w:br w:type="page"/>
      </w:r>
    </w:p>
    <w:p w14:paraId="2DD157BB" w14:textId="5AAA5F08" w:rsidR="004D5C43" w:rsidRDefault="004D5C43" w:rsidP="004D5C43">
      <w:pPr>
        <w:jc w:val="center"/>
      </w:pPr>
      <w:r>
        <w:lastRenderedPageBreak/>
        <w:t>Tobacco Cessation Counseling</w:t>
      </w:r>
      <w:bookmarkStart w:id="0" w:name="_GoBack"/>
      <w:bookmarkEnd w:id="0"/>
    </w:p>
    <w:p w14:paraId="09D4496F" w14:textId="4CA33FBF" w:rsidR="00AA3D5B" w:rsidRDefault="008C0DAA">
      <w:r>
        <w:t xml:space="preserve">The patient I chose to present tobacco cessation counseling to is a 64-year-old Caucasian male, named David Crocker.  David previously owned a printer cartridge manufacturing company in the Joplin area, since then he has retired and now works with a local attorney to investigate vehicle accidents. I counseled David on the dates of October 11, 2018 and October 25, 2018. Upon reviewing David’s medical history, he revealed that he previously smoked 1-2 packages of cigarettes a day for 45 years, until he quit 4 years ago. He admitted he now vapes every day and has since the day he quit smoking cigarettes. When going over the tobacco cessation questionnaire with David, I discovered he vapes 7 days a week, his wife is also a vape user, and he is not willing to stop vaping. After reviewing David’s previous SOAP notes, it appears that he has been coming to the MSSU Dental Hygiene clinic for the past four years and had tobacco cessation counseling done once before in 2016. After performing a thorough assessment, David’s gingival statement is generalized moderate marginal inflammation with generalized BOP, an 8 mm pocket located on tooth #18, and multiple 5-6 mm pockets. One thing that really stood out to me was David is a re care patient, was last seen in the clinic April 2018, and is a calculus 3 in all quads. </w:t>
      </w:r>
    </w:p>
    <w:p w14:paraId="3011CB71" w14:textId="77777777" w:rsidR="00AA3D5B" w:rsidRDefault="008C0DAA">
      <w:r>
        <w:t xml:space="preserve">The route I took to motivate David was with relatedness needs. I realize how important it is to build a relationship with someone you are trying to counsel, by getting to know them on a semi personal level you can relate the counseling to them better. It is also important that David feels comfortable towards me to discuss his health, changes that can be made, and goals. This goes along with any patient, its important as a clinician to show respect towards your patient in hopes they reciprocate the same. Communication is a key component when it comes to </w:t>
      </w:r>
      <w:r>
        <w:lastRenderedPageBreak/>
        <w:t xml:space="preserve">motivating someone to do something, so I was sure to establish a base of communication before we began the counseling session.  </w:t>
      </w:r>
    </w:p>
    <w:p w14:paraId="35B676A8" w14:textId="77777777" w:rsidR="00AA3D5B" w:rsidRDefault="008C0DAA">
      <w:r>
        <w:t xml:space="preserve">I began the counseling session by reviewing David’s tobacco use assessment form with him, comparing his answers from the first session to now. All of David’s answers were the same as they were the first counseling session. I then moved on to presenting a PowerPoint I had created for the counseling session. I began the PowerPoint by introducing periodontal disease, explained to him what gingivitis and periodontist is, and if left untreated can lead to tooth loss. I added the statistic smokers who smoke less than half a pack a day of cigarettes are three times more likely to develop periodontitis than nonsmokers. I included visual aids for David to see the clinical appearance of gum disease and the bone loss levels. Since David was a past smoker, and now vapes, I created a chart that compared cigarettes to vape. I found there were a lot of similarities between the two, but the biggest was the presence of nicotine. I explained to David that nicotine is a vasoconstrictor, meaning it constricts your blood vessels, thus masking periodontal disease. He found this information useful because he mentioned when he brushes his gums do not bleed so he was unaware of the existence of his periodontal disease. Within the PowerPoint I included an 8-step self-oral cancer screening with pictures, what to look for while performing an oral cancer screening, and photos of nicotine stomatitis. I explained to David what nicotine stomatitis is, and that it is caused by the heat of the smoke. I included a slide titled “what you can do” and mentioned using toothpaste containing fluoride, lessen the frequency of vaping, I referred him to smokefree.gov, and 1-800-QUIT-NOW. After the PowerPoint I pulled up David’s radiographs to show him his bone levels, where his are and where they should be, areas of decay, and showed him his probe readings. I think seeing the 8mm pocket bone loss on the radiograph really opened his eyes to the severity of his periodontal disease. </w:t>
      </w:r>
    </w:p>
    <w:p w14:paraId="33F2E53F" w14:textId="77777777" w:rsidR="00AA3D5B" w:rsidRDefault="008C0DAA">
      <w:r>
        <w:lastRenderedPageBreak/>
        <w:t>Although I emphasized the importance of quitting for the sake of his health, David told me he was glad to be presented the information and he will take it all into consideration but at this time is not willing to quit. He says that because he quit smoking cigarettes, that is good enough for him and will continue to vape. I let him know studies are still being done on the dangers of vaping, but the fact that it contains nicotine it is still considered a harm to the oral cavity and your overall systemic health.</w:t>
      </w:r>
    </w:p>
    <w:p w14:paraId="0851700A" w14:textId="77777777" w:rsidR="00AA3D5B" w:rsidRDefault="00AA3D5B"/>
    <w:p w14:paraId="3743F46B" w14:textId="77777777" w:rsidR="00AA3D5B" w:rsidRDefault="008C0DAA">
      <w:r>
        <w:rPr>
          <w:noProof/>
        </w:rPr>
        <w:drawing>
          <wp:inline distT="0" distB="0" distL="114300" distR="114300" wp14:anchorId="0F2C1958" wp14:editId="29D4F6CC">
            <wp:extent cx="3354070" cy="4189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54070" cy="4189730"/>
                    </a:xfrm>
                    <a:prstGeom prst="rect">
                      <a:avLst/>
                    </a:prstGeom>
                    <a:ln/>
                  </pic:spPr>
                </pic:pic>
              </a:graphicData>
            </a:graphic>
          </wp:inline>
        </w:drawing>
      </w:r>
    </w:p>
    <w:p w14:paraId="45047CF8" w14:textId="77777777" w:rsidR="00AA3D5B" w:rsidRDefault="008C0DAA">
      <w:r>
        <w:rPr>
          <w:noProof/>
        </w:rPr>
        <w:lastRenderedPageBreak/>
        <w:drawing>
          <wp:inline distT="0" distB="0" distL="114300" distR="114300" wp14:anchorId="6A0CC1EE" wp14:editId="0678AECA">
            <wp:extent cx="4867275" cy="6080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867275" cy="6080125"/>
                    </a:xfrm>
                    <a:prstGeom prst="rect">
                      <a:avLst/>
                    </a:prstGeom>
                    <a:ln/>
                  </pic:spPr>
                </pic:pic>
              </a:graphicData>
            </a:graphic>
          </wp:inline>
        </w:drawing>
      </w:r>
    </w:p>
    <w:p w14:paraId="583B169A" w14:textId="77777777" w:rsidR="00AA3D5B" w:rsidRDefault="00AA3D5B"/>
    <w:p w14:paraId="6DDEE9FC" w14:textId="77777777" w:rsidR="00AA3D5B" w:rsidRDefault="00AA3D5B"/>
    <w:p w14:paraId="1BC352CC" w14:textId="77777777" w:rsidR="00AA3D5B" w:rsidRDefault="00AA3D5B"/>
    <w:p w14:paraId="2F4C2577" w14:textId="77777777" w:rsidR="00AA3D5B" w:rsidRDefault="00AA3D5B"/>
    <w:p w14:paraId="17461967" w14:textId="77777777" w:rsidR="00AA3D5B" w:rsidRDefault="00AA3D5B"/>
    <w:p w14:paraId="77494FB8" w14:textId="77777777" w:rsidR="00AA3D5B" w:rsidRDefault="00AA3D5B"/>
    <w:p w14:paraId="528434BD" w14:textId="77777777" w:rsidR="00AA3D5B" w:rsidRDefault="00AA3D5B"/>
    <w:p w14:paraId="34E809E8" w14:textId="77777777" w:rsidR="00AA3D5B" w:rsidRDefault="00AA3D5B"/>
    <w:p w14:paraId="44D0DB8D" w14:textId="77777777" w:rsidR="00AA3D5B" w:rsidRDefault="00AA3D5B"/>
    <w:p w14:paraId="1B839AFF" w14:textId="77777777" w:rsidR="00AA3D5B" w:rsidRDefault="00AA3D5B"/>
    <w:p w14:paraId="22DDFC42" w14:textId="77777777" w:rsidR="00AA3D5B" w:rsidRDefault="00AA3D5B"/>
    <w:p w14:paraId="39233EBA" w14:textId="77777777" w:rsidR="00AA3D5B" w:rsidRDefault="00AA3D5B"/>
    <w:p w14:paraId="182A3BBE" w14:textId="77777777" w:rsidR="00AA3D5B" w:rsidRDefault="00AA3D5B"/>
    <w:p w14:paraId="27429728" w14:textId="77777777" w:rsidR="00AA3D5B" w:rsidRDefault="00AA3D5B"/>
    <w:p w14:paraId="40AD96AC" w14:textId="77777777" w:rsidR="00AA3D5B" w:rsidRDefault="00AA3D5B"/>
    <w:p w14:paraId="5E7A26B7" w14:textId="77777777" w:rsidR="00AA3D5B" w:rsidRDefault="00AA3D5B">
      <w:bookmarkStart w:id="1" w:name="_gjdgxs" w:colFirst="0" w:colLast="0"/>
      <w:bookmarkEnd w:id="1"/>
    </w:p>
    <w:sectPr w:rsidR="00AA3D5B">
      <w:headerReference w:type="default" r:id="rId8"/>
      <w:headerReference w:type="firs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AC072" w14:textId="77777777" w:rsidR="008C0DAA" w:rsidRDefault="008C0DAA">
      <w:pPr>
        <w:spacing w:line="240" w:lineRule="auto"/>
      </w:pPr>
      <w:r>
        <w:separator/>
      </w:r>
    </w:p>
  </w:endnote>
  <w:endnote w:type="continuationSeparator" w:id="0">
    <w:p w14:paraId="27ACBCBA" w14:textId="77777777" w:rsidR="008C0DAA" w:rsidRDefault="008C0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9AEB6" w14:textId="77777777" w:rsidR="008C0DAA" w:rsidRDefault="008C0DAA">
      <w:pPr>
        <w:spacing w:line="240" w:lineRule="auto"/>
      </w:pPr>
      <w:r>
        <w:separator/>
      </w:r>
    </w:p>
  </w:footnote>
  <w:footnote w:type="continuationSeparator" w:id="0">
    <w:p w14:paraId="368C6175" w14:textId="77777777" w:rsidR="008C0DAA" w:rsidRDefault="008C0D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EA64" w14:textId="00BD9E7D" w:rsidR="005759D9" w:rsidRDefault="005759D9" w:rsidP="004D5C43">
    <w:pPr>
      <w:pStyle w:val="Header"/>
      <w:ind w:firstLine="0"/>
      <w:jc w:val="right"/>
    </w:pPr>
    <w:r>
      <w:t>TOBACCO CESSATION</w:t>
    </w:r>
    <w:r>
      <w:tab/>
    </w:r>
    <w:r>
      <w:tab/>
    </w:r>
    <w:r>
      <w:tab/>
    </w:r>
    <w:sdt>
      <w:sdtPr>
        <w:id w:val="-16273084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8BF2084" w14:textId="53B391E5" w:rsidR="00AA3D5B" w:rsidRDefault="00AA3D5B" w:rsidP="005759D9">
    <w:pPr>
      <w:pBdr>
        <w:top w:val="nil"/>
        <w:left w:val="nil"/>
        <w:bottom w:val="nil"/>
        <w:right w:val="nil"/>
        <w:between w:val="nil"/>
      </w:pBdr>
      <w:tabs>
        <w:tab w:val="left" w:pos="2378"/>
      </w:tabs>
      <w:spacing w:line="240" w:lineRule="auto"/>
      <w:ind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96DA" w14:textId="77777777" w:rsidR="00AA3D5B" w:rsidRDefault="008C0DAA">
    <w:pPr>
      <w:pBdr>
        <w:top w:val="nil"/>
        <w:left w:val="nil"/>
        <w:bottom w:val="nil"/>
        <w:right w:val="nil"/>
        <w:between w:val="nil"/>
      </w:pBdr>
      <w:spacing w:line="240" w:lineRule="auto"/>
      <w:ind w:firstLine="0"/>
      <w:rPr>
        <w:color w:val="000000"/>
      </w:rPr>
    </w:pPr>
    <w:r>
      <w:rPr>
        <w:color w:val="000000"/>
      </w:rPr>
      <w:t>Running head: tobacco cessation</w:t>
    </w:r>
    <w:r>
      <w:rPr>
        <w:color w:val="000000"/>
      </w:rPr>
      <w:fldChar w:fldCharType="begin"/>
    </w:r>
    <w:r>
      <w:rPr>
        <w:color w:val="000000"/>
      </w:rPr>
      <w:instrText>PAGE</w:instrTex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5B"/>
    <w:rsid w:val="001B333A"/>
    <w:rsid w:val="004D5C43"/>
    <w:rsid w:val="005759D9"/>
    <w:rsid w:val="008C0DAA"/>
    <w:rsid w:val="00AA3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4A63"/>
  <w15:docId w15:val="{5376A2C4-8CD6-46F7-A548-B09E8823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rPr>
  </w:style>
  <w:style w:type="paragraph" w:styleId="Heading2">
    <w:name w:val="heading 2"/>
    <w:basedOn w:val="Normal"/>
    <w:next w:val="Normal"/>
    <w:uiPriority w:val="9"/>
    <w:semiHidden/>
    <w:unhideWhenUsed/>
    <w:qFormat/>
    <w:pPr>
      <w:keepNext/>
      <w:keepLines/>
      <w:ind w:firstLine="0"/>
      <w:outlineLvl w:val="1"/>
    </w:pPr>
    <w:rPr>
      <w:b/>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outlineLvl w:val="3"/>
    </w:pPr>
    <w:rPr>
      <w:b/>
      <w:i/>
    </w:rPr>
  </w:style>
  <w:style w:type="paragraph" w:styleId="Heading5">
    <w:name w:val="heading 5"/>
    <w:basedOn w:val="Normal"/>
    <w:next w:val="Normal"/>
    <w:uiPriority w:val="9"/>
    <w:semiHidden/>
    <w:unhideWhenUsed/>
    <w:qFormat/>
    <w:pPr>
      <w:keepNext/>
      <w:keepLines/>
      <w:outlineLvl w:val="4"/>
    </w:pPr>
    <w:rPr>
      <w:i/>
    </w:rPr>
  </w:style>
  <w:style w:type="paragraph" w:styleId="Heading6">
    <w:name w:val="heading 6"/>
    <w:basedOn w:val="Normal"/>
    <w:next w:val="Normal"/>
    <w:uiPriority w:val="9"/>
    <w:semiHidden/>
    <w:unhideWhenUsed/>
    <w:qFormat/>
    <w:pPr>
      <w:keepNext/>
      <w:keepLines/>
      <w:spacing w:before="40"/>
      <w:ind w:firstLine="0"/>
      <w:outlineLvl w:val="5"/>
    </w:pPr>
    <w:rPr>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0"/>
      <w:ind w:firstLine="0"/>
      <w:contextualSpacing/>
      <w:jc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759D9"/>
    <w:pPr>
      <w:tabs>
        <w:tab w:val="center" w:pos="4680"/>
        <w:tab w:val="right" w:pos="9360"/>
      </w:tabs>
      <w:spacing w:line="240" w:lineRule="auto"/>
    </w:pPr>
  </w:style>
  <w:style w:type="character" w:customStyle="1" w:styleId="HeaderChar">
    <w:name w:val="Header Char"/>
    <w:basedOn w:val="DefaultParagraphFont"/>
    <w:link w:val="Header"/>
    <w:uiPriority w:val="99"/>
    <w:rsid w:val="005759D9"/>
  </w:style>
  <w:style w:type="paragraph" w:styleId="Footer">
    <w:name w:val="footer"/>
    <w:basedOn w:val="Normal"/>
    <w:link w:val="FooterChar"/>
    <w:uiPriority w:val="99"/>
    <w:unhideWhenUsed/>
    <w:rsid w:val="005759D9"/>
    <w:pPr>
      <w:tabs>
        <w:tab w:val="center" w:pos="4680"/>
        <w:tab w:val="right" w:pos="9360"/>
      </w:tabs>
      <w:spacing w:line="240" w:lineRule="auto"/>
    </w:pPr>
  </w:style>
  <w:style w:type="character" w:customStyle="1" w:styleId="FooterChar">
    <w:name w:val="Footer Char"/>
    <w:basedOn w:val="DefaultParagraphFont"/>
    <w:link w:val="Footer"/>
    <w:uiPriority w:val="99"/>
    <w:rsid w:val="00575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Laidler</dc:creator>
  <cp:lastModifiedBy>Olivia Laidler</cp:lastModifiedBy>
  <cp:revision>2</cp:revision>
  <dcterms:created xsi:type="dcterms:W3CDTF">2018-10-26T20:26:00Z</dcterms:created>
  <dcterms:modified xsi:type="dcterms:W3CDTF">2018-10-26T20:26:00Z</dcterms:modified>
</cp:coreProperties>
</file>